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67" w:rsidRPr="00450E26" w:rsidRDefault="000C5EAF">
      <w:pPr>
        <w:rPr>
          <w:rFonts w:ascii="Brush Script MT" w:hAnsi="Brush Script MT"/>
          <w:b/>
          <w:color w:val="005A9E"/>
          <w:sz w:val="80"/>
          <w:szCs w:val="80"/>
        </w:rPr>
      </w:pPr>
      <w:r w:rsidRPr="004E5367">
        <w:rPr>
          <w:rFonts w:ascii="Brush Script MT" w:hAnsi="Brush Script MT"/>
          <w:b/>
          <w:noProof/>
          <w:color w:val="005A9E"/>
          <w:sz w:val="96"/>
          <w:szCs w:val="96"/>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-277495</wp:posOffset>
                </wp:positionV>
                <wp:extent cx="260985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985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367" w:rsidRPr="004E5367" w:rsidRDefault="004E5367" w:rsidP="004E5367">
                            <w:pPr>
                              <w:spacing w:after="0"/>
                              <w:jc w:val="right"/>
                              <w:rPr>
                                <w:sz w:val="20"/>
                                <w:szCs w:val="20"/>
                              </w:rPr>
                            </w:pPr>
                            <w:r w:rsidRPr="004E5367">
                              <w:rPr>
                                <w:sz w:val="20"/>
                                <w:szCs w:val="20"/>
                              </w:rPr>
                              <w:t>582 Goddard Avenue</w:t>
                            </w:r>
                          </w:p>
                          <w:p w:rsidR="004E5367" w:rsidRPr="004E5367" w:rsidRDefault="004E5367" w:rsidP="004E5367">
                            <w:pPr>
                              <w:spacing w:after="0"/>
                              <w:jc w:val="right"/>
                              <w:rPr>
                                <w:sz w:val="20"/>
                                <w:szCs w:val="20"/>
                              </w:rPr>
                            </w:pPr>
                            <w:r w:rsidRPr="004E5367">
                              <w:rPr>
                                <w:sz w:val="20"/>
                                <w:szCs w:val="20"/>
                              </w:rPr>
                              <w:t>Chesterfield, MO 63005</w:t>
                            </w:r>
                          </w:p>
                          <w:p w:rsidR="004E5367" w:rsidRPr="004E5367" w:rsidRDefault="004E5367" w:rsidP="004E5367">
                            <w:pPr>
                              <w:spacing w:after="0"/>
                              <w:jc w:val="right"/>
                              <w:rPr>
                                <w:sz w:val="20"/>
                                <w:szCs w:val="20"/>
                              </w:rPr>
                            </w:pPr>
                            <w:r w:rsidRPr="004E5367">
                              <w:rPr>
                                <w:sz w:val="20"/>
                                <w:szCs w:val="20"/>
                              </w:rPr>
                              <w:t>636-530-3700 (phone)</w:t>
                            </w:r>
                          </w:p>
                          <w:p w:rsidR="004E5367" w:rsidRPr="004E5367" w:rsidRDefault="004E5367" w:rsidP="004E5367">
                            <w:pPr>
                              <w:spacing w:after="0"/>
                              <w:jc w:val="right"/>
                              <w:rPr>
                                <w:sz w:val="20"/>
                                <w:szCs w:val="20"/>
                              </w:rPr>
                            </w:pPr>
                            <w:r w:rsidRPr="004E5367">
                              <w:rPr>
                                <w:sz w:val="20"/>
                                <w:szCs w:val="20"/>
                              </w:rPr>
                              <w:t>636-530-3890 (fax)</w:t>
                            </w:r>
                          </w:p>
                          <w:p w:rsidR="004E5367" w:rsidRDefault="004E5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25pt;margin-top:-21.85pt;width:205.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" filled="f" stroked="f" strokeweight=".5pt">
                <v:textbox>
                  <w:txbxContent>
                    <w:p w:rsidR="004E5367" w:rsidRPr="004E5367" w:rsidRDefault="004E5367" w:rsidP="004E5367">
                      <w:pPr>
                        <w:spacing w:after="0"/>
                        <w:jc w:val="right"/>
                        <w:rPr>
                          <w:sz w:val="20"/>
                          <w:szCs w:val="20"/>
                        </w:rPr>
                      </w:pPr>
                      <w:r w:rsidRPr="004E5367">
                        <w:rPr>
                          <w:sz w:val="20"/>
                          <w:szCs w:val="20"/>
                        </w:rPr>
                        <w:t>582 Goddard Avenue</w:t>
                      </w:r>
                    </w:p>
                    <w:p w:rsidR="004E5367" w:rsidRPr="004E5367" w:rsidRDefault="004E5367" w:rsidP="004E5367">
                      <w:pPr>
                        <w:spacing w:after="0"/>
                        <w:jc w:val="right"/>
                        <w:rPr>
                          <w:sz w:val="20"/>
                          <w:szCs w:val="20"/>
                        </w:rPr>
                      </w:pPr>
                      <w:r w:rsidRPr="004E5367">
                        <w:rPr>
                          <w:sz w:val="20"/>
                          <w:szCs w:val="20"/>
                        </w:rPr>
                        <w:t>Chesterfield, MO 63005</w:t>
                      </w:r>
                    </w:p>
                    <w:p w:rsidR="004E5367" w:rsidRPr="004E5367" w:rsidRDefault="004E5367" w:rsidP="004E5367">
                      <w:pPr>
                        <w:spacing w:after="0"/>
                        <w:jc w:val="right"/>
                        <w:rPr>
                          <w:sz w:val="20"/>
                          <w:szCs w:val="20"/>
                        </w:rPr>
                      </w:pPr>
                      <w:r w:rsidRPr="004E5367">
                        <w:rPr>
                          <w:sz w:val="20"/>
                          <w:szCs w:val="20"/>
                        </w:rPr>
                        <w:t>636-530-3700 (phone)</w:t>
                      </w:r>
                    </w:p>
                    <w:p w:rsidR="004E5367" w:rsidRPr="004E5367" w:rsidRDefault="004E5367" w:rsidP="004E5367">
                      <w:pPr>
                        <w:spacing w:after="0"/>
                        <w:jc w:val="right"/>
                        <w:rPr>
                          <w:sz w:val="20"/>
                          <w:szCs w:val="20"/>
                        </w:rPr>
                      </w:pPr>
                      <w:r w:rsidRPr="004E5367">
                        <w:rPr>
                          <w:sz w:val="20"/>
                          <w:szCs w:val="20"/>
                        </w:rPr>
                        <w:t>636-530-3890 (fax)</w:t>
                      </w:r>
                    </w:p>
                    <w:p w:rsidR="004E5367" w:rsidRDefault="004E5367"/>
                  </w:txbxContent>
                </v:textbox>
              </v:shape>
            </w:pict>
          </mc:Fallback>
        </mc:AlternateContent>
      </w:r>
      <w:r w:rsidR="004E5367" w:rsidRPr="000C5EAF">
        <w:rPr>
          <w:rFonts w:ascii="Brush Script MT" w:hAnsi="Brush Script MT"/>
          <w:b/>
          <w:color w:val="005A9E"/>
          <w:sz w:val="80"/>
          <w:szCs w:val="80"/>
        </w:rPr>
        <w:t>Webster Fabric</w:t>
      </w:r>
    </w:p>
    <w:p w:rsidR="00450E26" w:rsidRDefault="00E52E1A" w:rsidP="00450E26">
      <w:pPr>
        <w:spacing w:after="0"/>
        <w:jc w:val="center"/>
        <w:rPr>
          <w:sz w:val="36"/>
          <w:szCs w:val="36"/>
        </w:rPr>
      </w:pPr>
      <w:r>
        <w:rPr>
          <w:sz w:val="36"/>
          <w:szCs w:val="36"/>
        </w:rPr>
        <w:t>C</w:t>
      </w:r>
      <w:r w:rsidR="00450E26">
        <w:rPr>
          <w:sz w:val="36"/>
          <w:szCs w:val="36"/>
        </w:rPr>
        <w:t>OMPLIANCE WITH</w:t>
      </w:r>
    </w:p>
    <w:p w:rsidR="004E5367" w:rsidRPr="00D7581A" w:rsidRDefault="00450E26" w:rsidP="00450E26">
      <w:pPr>
        <w:spacing w:after="0"/>
        <w:jc w:val="center"/>
        <w:rPr>
          <w:sz w:val="36"/>
          <w:szCs w:val="36"/>
        </w:rPr>
      </w:pPr>
      <w:r>
        <w:rPr>
          <w:sz w:val="36"/>
          <w:szCs w:val="36"/>
        </w:rPr>
        <w:t>C</w:t>
      </w:r>
      <w:r w:rsidR="00E52E1A">
        <w:rPr>
          <w:sz w:val="36"/>
          <w:szCs w:val="36"/>
        </w:rPr>
        <w:t>ALIFO</w:t>
      </w:r>
      <w:r>
        <w:rPr>
          <w:sz w:val="36"/>
          <w:szCs w:val="36"/>
        </w:rPr>
        <w:t>RNIA PROPOSITION 65</w:t>
      </w:r>
    </w:p>
    <w:p w:rsidR="004E5367" w:rsidRDefault="00D7581A" w:rsidP="004E5367">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200025</wp:posOffset>
                </wp:positionV>
                <wp:extent cx="61436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626D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75pt" to="47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" strokecolor="black [3213]" strokeweight=".5pt">
                <v:stroke joinstyle="miter"/>
              </v:line>
            </w:pict>
          </mc:Fallback>
        </mc:AlternateContent>
      </w:r>
    </w:p>
    <w:p w:rsidR="004E5367" w:rsidRDefault="004E5367" w:rsidP="004E5367">
      <w:pPr>
        <w:spacing w:after="0"/>
        <w:rPr>
          <w:sz w:val="24"/>
          <w:szCs w:val="24"/>
        </w:rPr>
      </w:pPr>
    </w:p>
    <w:p w:rsidR="004E5367" w:rsidRPr="00955D9F" w:rsidRDefault="00E52E1A" w:rsidP="004E5367">
      <w:pPr>
        <w:spacing w:after="0"/>
      </w:pPr>
      <w:r w:rsidRPr="00955D9F">
        <w:t xml:space="preserve">Dear </w:t>
      </w:r>
      <w:r w:rsidR="004A2FCA" w:rsidRPr="00955D9F">
        <w:t>Webster Vendors</w:t>
      </w:r>
      <w:r w:rsidRPr="00955D9F">
        <w:t>;</w:t>
      </w:r>
    </w:p>
    <w:p w:rsidR="004E5367" w:rsidRPr="00955D9F" w:rsidRDefault="004E5367" w:rsidP="004E5367">
      <w:pPr>
        <w:spacing w:after="0"/>
      </w:pPr>
    </w:p>
    <w:p w:rsidR="00120114" w:rsidRPr="00955D9F" w:rsidRDefault="00120114" w:rsidP="004E5367">
      <w:pPr>
        <w:spacing w:after="0"/>
      </w:pPr>
      <w:r w:rsidRPr="00955D9F">
        <w:t>Webster Fabric is committed to providing safe, high quality product</w:t>
      </w:r>
      <w:r w:rsidR="00450E26" w:rsidRPr="00955D9F">
        <w:t>s</w:t>
      </w:r>
      <w:r w:rsidRPr="00955D9F">
        <w:t xml:space="preserve"> to our customers.   Subsequently, we </w:t>
      </w:r>
      <w:r w:rsidR="00450E26" w:rsidRPr="00955D9F">
        <w:t xml:space="preserve">are </w:t>
      </w:r>
      <w:r w:rsidRPr="00955D9F">
        <w:t xml:space="preserve">reaching out to you to ensure that the purchase of all our raw materials by Webster Fabrics meets the Proposition 65 regulations as outlined in the California Safe Drinking Water &amp; Toxic Enforcement Act of 1986.  </w:t>
      </w:r>
    </w:p>
    <w:p w:rsidR="00120114" w:rsidRPr="00955D9F" w:rsidRDefault="00120114" w:rsidP="004E5367">
      <w:pPr>
        <w:spacing w:after="0"/>
      </w:pPr>
    </w:p>
    <w:p w:rsidR="00201D79" w:rsidRPr="00955D9F" w:rsidRDefault="00E52E1A" w:rsidP="004E5367">
      <w:pPr>
        <w:spacing w:after="0"/>
      </w:pPr>
      <w:r w:rsidRPr="00955D9F">
        <w:t>This Act, commonly known as Proposition 65 (Prop 65), is a California law that regulates the use of toxic and carcinogenic substances.   U</w:t>
      </w:r>
      <w:r w:rsidR="00AA0B6E" w:rsidRPr="00955D9F">
        <w:t>nd</w:t>
      </w:r>
      <w:r w:rsidR="001F3EF1" w:rsidRPr="00955D9F">
        <w:t xml:space="preserve">er the law, </w:t>
      </w:r>
      <w:r w:rsidRPr="00955D9F">
        <w:t xml:space="preserve">the State of </w:t>
      </w:r>
      <w:r w:rsidR="00AA0B6E" w:rsidRPr="00955D9F">
        <w:t>California</w:t>
      </w:r>
      <w:r w:rsidRPr="00955D9F">
        <w:t xml:space="preserve"> maintains </w:t>
      </w:r>
      <w:r w:rsidR="00AA0B6E" w:rsidRPr="00955D9F">
        <w:t>a list of regul</w:t>
      </w:r>
      <w:r w:rsidR="001F3EF1" w:rsidRPr="00955D9F">
        <w:t xml:space="preserve">ated substances which it </w:t>
      </w:r>
      <w:r w:rsidR="00AA0B6E" w:rsidRPr="00955D9F">
        <w:t>has det</w:t>
      </w:r>
      <w:bookmarkStart w:id="0" w:name="_GoBack"/>
      <w:bookmarkEnd w:id="0"/>
      <w:r w:rsidR="00AA0B6E" w:rsidRPr="00955D9F">
        <w:t xml:space="preserve">ermined to present a risk of cancer, birth detects or other reproductive harm.  </w:t>
      </w:r>
      <w:r w:rsidR="00450E26" w:rsidRPr="00955D9F">
        <w:t xml:space="preserve"> This list is updated annually.  </w:t>
      </w:r>
      <w:r w:rsidR="00AA0B6E" w:rsidRPr="00955D9F">
        <w:t xml:space="preserve"> </w:t>
      </w:r>
      <w:r w:rsidR="00120114" w:rsidRPr="00955D9F">
        <w:t xml:space="preserve">If any consumer product contains a listed substance at regulated levels, a California Proposition 65 warning is required.  </w:t>
      </w:r>
      <w:r w:rsidR="00AA0B6E" w:rsidRPr="00955D9F">
        <w:t>The Proposition 65 chemical list can be found at:</w:t>
      </w:r>
      <w:r w:rsidRPr="00955D9F">
        <w:t xml:space="preserve"> </w:t>
      </w:r>
    </w:p>
    <w:p w:rsidR="00AA0B6E" w:rsidRPr="00955D9F" w:rsidRDefault="00AA0B6E" w:rsidP="004E5367">
      <w:pPr>
        <w:spacing w:after="0"/>
      </w:pPr>
    </w:p>
    <w:p w:rsidR="00AA0B6E" w:rsidRPr="00955D9F" w:rsidRDefault="00AA0B6E" w:rsidP="004E5367">
      <w:pPr>
        <w:spacing w:after="0"/>
      </w:pPr>
      <w:r w:rsidRPr="00955D9F">
        <w:tab/>
      </w:r>
      <w:hyperlink r:id="rId4" w:history="1">
        <w:r w:rsidRPr="00955D9F">
          <w:rPr>
            <w:rStyle w:val="Hyperlink"/>
          </w:rPr>
          <w:t>https://oehha.ca.gov/proposition-65/proposition-65-list</w:t>
        </w:r>
      </w:hyperlink>
    </w:p>
    <w:p w:rsidR="00AA0B6E" w:rsidRPr="00955D9F" w:rsidRDefault="00AA0B6E" w:rsidP="004E5367">
      <w:pPr>
        <w:spacing w:after="0"/>
      </w:pPr>
    </w:p>
    <w:p w:rsidR="001F3EF1" w:rsidRPr="00955D9F" w:rsidRDefault="00120114" w:rsidP="004E5367">
      <w:pPr>
        <w:spacing w:after="0"/>
      </w:pPr>
      <w:r w:rsidRPr="00955D9F">
        <w:t>Webster Fabrics’ California Proposition</w:t>
      </w:r>
      <w:r w:rsidR="00450E26" w:rsidRPr="00955D9F">
        <w:t xml:space="preserve"> Policy, </w:t>
      </w:r>
      <w:r w:rsidRPr="00955D9F">
        <w:t>and the new language regarding California Proposition 65</w:t>
      </w:r>
      <w:r w:rsidR="00450E26" w:rsidRPr="00955D9F">
        <w:t>,</w:t>
      </w:r>
      <w:r w:rsidRPr="00955D9F">
        <w:t xml:space="preserve"> places respon</w:t>
      </w:r>
      <w:r w:rsidR="00450E26" w:rsidRPr="00955D9F">
        <w:t>sibility for California Proposition</w:t>
      </w:r>
      <w:r w:rsidRPr="00955D9F">
        <w:t xml:space="preserve"> 65 warnings on Webster Fabrics’ vendors. </w:t>
      </w:r>
    </w:p>
    <w:p w:rsidR="00120114" w:rsidRPr="00955D9F" w:rsidRDefault="00120114" w:rsidP="004E5367">
      <w:pPr>
        <w:spacing w:after="0"/>
      </w:pPr>
    </w:p>
    <w:p w:rsidR="00120114" w:rsidRPr="00955D9F" w:rsidRDefault="00120114" w:rsidP="004E5367">
      <w:pPr>
        <w:spacing w:after="0"/>
      </w:pPr>
      <w:r w:rsidRPr="00955D9F">
        <w:t>Please review the provision regarding California Proposition 65 carefully and comply</w:t>
      </w:r>
      <w:r w:rsidR="00450E26" w:rsidRPr="00955D9F">
        <w:t xml:space="preserve"> with the same in all respects.  Webster Fabric does not wish to do business with any organization that is not in compliance with California’s Propositions 65.   By continuing to do business with Webster, your organization is agreeing to all of the provisions regarding California Proposition 65.   </w:t>
      </w:r>
    </w:p>
    <w:p w:rsidR="00450E26" w:rsidRPr="00955D9F" w:rsidRDefault="00450E26" w:rsidP="004E5367">
      <w:pPr>
        <w:spacing w:after="0"/>
      </w:pPr>
    </w:p>
    <w:p w:rsidR="00450E26" w:rsidRPr="00955D9F" w:rsidRDefault="00450E26" w:rsidP="004E5367">
      <w:pPr>
        <w:spacing w:after="0"/>
      </w:pPr>
      <w:r w:rsidRPr="00955D9F">
        <w:t xml:space="preserve">Please ensure that this communication is forwarded to all appropriate personnel in your organization.  </w:t>
      </w:r>
    </w:p>
    <w:p w:rsidR="00D7581A" w:rsidRPr="00955D9F" w:rsidRDefault="00D7581A" w:rsidP="004E5367">
      <w:pPr>
        <w:spacing w:after="0"/>
      </w:pPr>
    </w:p>
    <w:p w:rsidR="00D7581A" w:rsidRPr="00955D9F" w:rsidRDefault="001F3EF1" w:rsidP="004E5367">
      <w:pPr>
        <w:spacing w:after="0"/>
      </w:pPr>
      <w:r w:rsidRPr="00955D9F">
        <w:t>Regards,</w:t>
      </w:r>
    </w:p>
    <w:p w:rsidR="00450E26" w:rsidRPr="00955D9F" w:rsidRDefault="00450E26" w:rsidP="004E5367">
      <w:pPr>
        <w:spacing w:after="0"/>
      </w:pPr>
    </w:p>
    <w:p w:rsidR="00450E26" w:rsidRPr="00955D9F" w:rsidRDefault="00450E26" w:rsidP="004E5367">
      <w:pPr>
        <w:spacing w:after="0"/>
      </w:pPr>
    </w:p>
    <w:p w:rsidR="00D7581A" w:rsidRPr="00955D9F" w:rsidRDefault="00D7581A" w:rsidP="004E5367">
      <w:pPr>
        <w:spacing w:after="0"/>
      </w:pPr>
      <w:r w:rsidRPr="00955D9F">
        <w:t>Trac</w:t>
      </w:r>
      <w:r w:rsidR="009E04B2" w:rsidRPr="00955D9F">
        <w:t>e</w:t>
      </w:r>
      <w:r w:rsidRPr="00955D9F">
        <w:t>y Liebe</w:t>
      </w:r>
    </w:p>
    <w:p w:rsidR="00D7581A" w:rsidRPr="00955D9F" w:rsidRDefault="00D7581A" w:rsidP="004E5367">
      <w:pPr>
        <w:spacing w:after="0"/>
      </w:pPr>
      <w:r w:rsidRPr="00955D9F">
        <w:t>Vice President</w:t>
      </w:r>
    </w:p>
    <w:p w:rsidR="00D7581A" w:rsidRPr="004E5367" w:rsidRDefault="00D7581A" w:rsidP="004E5367">
      <w:pPr>
        <w:spacing w:after="0"/>
        <w:rPr>
          <w:sz w:val="24"/>
          <w:szCs w:val="24"/>
        </w:rPr>
      </w:pPr>
    </w:p>
    <w:sectPr w:rsidR="00D7581A" w:rsidRPr="004E5367" w:rsidSect="00450E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7"/>
    <w:rsid w:val="000421BD"/>
    <w:rsid w:val="000C5EAF"/>
    <w:rsid w:val="00120114"/>
    <w:rsid w:val="001876A2"/>
    <w:rsid w:val="001F3EF1"/>
    <w:rsid w:val="00201D79"/>
    <w:rsid w:val="00450E26"/>
    <w:rsid w:val="004A2FCA"/>
    <w:rsid w:val="004E5367"/>
    <w:rsid w:val="005859ED"/>
    <w:rsid w:val="00955D9F"/>
    <w:rsid w:val="009E04B2"/>
    <w:rsid w:val="00AA0B6E"/>
    <w:rsid w:val="00D641BA"/>
    <w:rsid w:val="00D7581A"/>
    <w:rsid w:val="00E52E1A"/>
    <w:rsid w:val="00FA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F666-CB58-4238-8F39-38912D7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79"/>
    <w:rPr>
      <w:rFonts w:ascii="Segoe UI" w:hAnsi="Segoe UI" w:cs="Segoe UI"/>
      <w:sz w:val="18"/>
      <w:szCs w:val="18"/>
    </w:rPr>
  </w:style>
  <w:style w:type="character" w:styleId="Hyperlink">
    <w:name w:val="Hyperlink"/>
    <w:basedOn w:val="DefaultParagraphFont"/>
    <w:uiPriority w:val="99"/>
    <w:unhideWhenUsed/>
    <w:rsid w:val="00AA0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ehha.ca.gov/proposition-65/proposition-65-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Daus</dc:creator>
  <cp:keywords/>
  <dc:description/>
  <cp:lastModifiedBy>Matt Limmer</cp:lastModifiedBy>
  <cp:revision>2</cp:revision>
  <cp:lastPrinted>2018-09-12T19:57:00Z</cp:lastPrinted>
  <dcterms:created xsi:type="dcterms:W3CDTF">2019-07-25T17:17:00Z</dcterms:created>
  <dcterms:modified xsi:type="dcterms:W3CDTF">2019-07-25T17:17:00Z</dcterms:modified>
</cp:coreProperties>
</file>